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97" w:tblpY="561"/>
        <w:tblOverlap w:val="never"/>
        <w:tblW w:w="94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048"/>
        <w:gridCol w:w="992"/>
        <w:gridCol w:w="307"/>
        <w:gridCol w:w="715"/>
        <w:gridCol w:w="963"/>
        <w:gridCol w:w="1417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1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  <w:tbl>
            <w:tblPr>
              <w:tblStyle w:val="3"/>
              <w:tblW w:w="9412" w:type="dxa"/>
              <w:tblInd w:w="-17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1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0" w:hRule="atLeast"/>
              </w:trPr>
              <w:tc>
                <w:tcPr>
                  <w:tcW w:w="941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590" w:lineRule="exact"/>
                    <w:ind w:firstLine="1760" w:firstLineChars="400"/>
                    <w:jc w:val="left"/>
                    <w:rPr>
                      <w:rFonts w:ascii="Times New Roman" w:hAnsi="Times New Roman" w:eastAsia="方正小标宋简体"/>
                      <w:color w:val="000000"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ascii="Times New Roman" w:hAnsi="Times New Roman" w:eastAsia="方正小标宋简体"/>
                      <w:color w:val="000000"/>
                      <w:sz w:val="44"/>
                      <w:szCs w:val="44"/>
                    </w:rPr>
                    <w:t>第20届全国青年文明号申报表</w:t>
                  </w:r>
                  <w:bookmarkEnd w:id="0"/>
                </w:p>
              </w:tc>
            </w:tr>
          </w:tbl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青年集体名称</w:t>
            </w:r>
          </w:p>
        </w:tc>
        <w:tc>
          <w:tcPr>
            <w:tcW w:w="7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集体性质</w:t>
            </w:r>
          </w:p>
        </w:tc>
        <w:tc>
          <w:tcPr>
            <w:tcW w:w="7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职工总人数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青年职工人数及比例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青年文明号号长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年月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60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70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已获青年文明号级别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获得时间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集体简要事迹</w:t>
            </w:r>
          </w:p>
        </w:tc>
        <w:tc>
          <w:tcPr>
            <w:tcW w:w="7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（500字以内）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本单位纪检监察部门意见①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本单位意见②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4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地市级主管部门意见③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地市级团委意见④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4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省级主管部门意见⑤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省级团委意见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70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7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ind w:right="48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470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7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主管部门意见⑦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全国青年文明号活动组委会意见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4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ind w:right="48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36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ind w:right="480"/>
              <w:jc w:val="righ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楷体简体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填表说明：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1.青年集体：指在生产、经营、管理和服务中创建并经过活动组织管理部门认定的，体现高度职业文明、创造一流工作业绩的青年集体，应为建制稳定的班组、车间、厂站、科室等，原则上团支部、团委以及整建制的机关、企事业单位不得推报。</w:t>
      </w:r>
    </w:p>
    <w:p>
      <w:pPr>
        <w:adjustRightInd w:val="0"/>
        <w:snapToGrid w:val="0"/>
        <w:spacing w:line="560" w:lineRule="exact"/>
        <w:ind w:firstLine="420" w:firstLineChars="15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青年集体名称：应参考单位组织机构代码证规范名称或集体正式名称，名称应与“推荐名单”、“创建材料”中的名称保持一致且用字固定。一般应写明所在省份、地级市，或上级集团公司等相关信息，如：天津市河东区人民检察院公诉科；中国石油天然气集团有限公司北京销售分公司南湖加油站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2.青年人数及比例：分别填写35周岁以下青年人数和青年人数占职工总人数的比例。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3.职务：应填写号长现担任的最高职务，包括党团职务。担任两个职务以上的，要同时填写，如：经理、党支部书记等。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4.已获青年文明号级别：填写2019年之前的青年文明号最高级别荣誉，如：全国青年文明号。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获得时间：届期制填写创建年度，如：2017—2018年度；非届期制填写荣誉获得时间，如：1996年。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5.集体简要事迹：包括集体简介、工作情况、曾获荣誉、主要创建成果等内容，应集中体现创建特点和亮点（500字以内）。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6.部门意见及加盖公章:与行业系统联合开展的，须填写栏目①②③④⑤⑥⑦。金融、中央企业、铁道行业（系统）的推荐集体，须填写①②⑤⑥⑦。</w:t>
      </w:r>
    </w:p>
    <w:p>
      <w:r>
        <w:rPr>
          <w:rFonts w:ascii="Times New Roman" w:hAnsi="Times New Roman" w:eastAsia="仿宋_GB2312"/>
          <w:snapToGrid w:val="0"/>
          <w:sz w:val="28"/>
          <w:szCs w:val="28"/>
        </w:rPr>
        <w:t>团组织独立开展的，各省（自治区、直辖市）团委、新疆生产建设兵团团委推荐的集体，须填写①②④⑥；中央和国家机关团工委、全国民航团委推荐的集体须填写①②⑥⑦；注会行业推荐的集体须填写①②⑤⑥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790A"/>
    <w:rsid w:val="4D4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2021-02-23T07:16:00Z</dcterms:created>
  <dc:creator>ᏀᎾᎡᎶᎬᏫᏌᏕ  ࿐</dc:creator>
  <cp:lastModifiedBy>ᏀᎾᎡᎶᎬᏫᏌᏕ  ࿐</cp:lastModifiedBy>
  <dcterms:modified xsi:type="dcterms:W3CDTF">2021-02-23T07:17:37Z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